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E27" w:rsidRPr="0017622C" w:rsidRDefault="003D7E27" w:rsidP="003D7E27">
      <w:pPr>
        <w:pStyle w:val="Balk3"/>
        <w:numPr>
          <w:ilvl w:val="1"/>
          <w:numId w:val="1"/>
        </w:numPr>
        <w:tabs>
          <w:tab w:val="left" w:pos="567"/>
        </w:tabs>
        <w:ind w:left="567" w:hanging="567"/>
      </w:pPr>
      <w:r>
        <w:t>Kurumsal</w:t>
      </w:r>
      <w:r>
        <w:rPr>
          <w:spacing w:val="-17"/>
        </w:rPr>
        <w:t xml:space="preserve"> </w:t>
      </w:r>
      <w:r>
        <w:rPr>
          <w:spacing w:val="-2"/>
        </w:rPr>
        <w:t>Tarihçe</w:t>
      </w:r>
    </w:p>
    <w:p w:rsidR="003D7E27" w:rsidRDefault="003D7E27" w:rsidP="003D7E27">
      <w:pPr>
        <w:pStyle w:val="GvdeMetni"/>
        <w:spacing w:before="141"/>
        <w:ind w:firstLine="720"/>
      </w:pPr>
      <w:r>
        <w:t xml:space="preserve">Bayındır Öğretmenevi ve Akşam Sanat Okulu Müdürlüğü </w:t>
      </w:r>
      <w:r>
        <w:t>30.06.</w:t>
      </w:r>
      <w:bookmarkStart w:id="0" w:name="_GoBack"/>
      <w:bookmarkEnd w:id="0"/>
      <w:r>
        <w:t>1995 yılında</w:t>
      </w:r>
      <w:r w:rsidRPr="009D6FE1">
        <w:t xml:space="preserve"> </w:t>
      </w:r>
      <w:r>
        <w:t>Fatih İlkokulu Ek Binası olarak inşa edilmiş olan binasında Milli Eğitim Bakanı Turan TAYAN’ın olurlarıyla hizmete açılmıştır.</w:t>
      </w:r>
    </w:p>
    <w:p w:rsidR="003D7E27" w:rsidRDefault="003D7E27" w:rsidP="003D7E27">
      <w:pPr>
        <w:pStyle w:val="GvdeMetni"/>
        <w:spacing w:before="141"/>
        <w:jc w:val="both"/>
      </w:pPr>
      <w:r>
        <w:t xml:space="preserve"> </w:t>
      </w:r>
      <w:r>
        <w:tab/>
      </w:r>
      <w:r>
        <w:tab/>
        <w:t xml:space="preserve">Hizmete açıldığı yıl 10 personeli ile 20 yatak kapasiteli otel, restoran ve lokâl kısmıyla hizmet vermeye başlamıştır. Kurum binasını ortaklaşa kullanan Bayındır İlçe Milli Eğitim Müdürlüğünün 2017 yılında,  Halk Eğitimi Merkezi Müdürlüğünün 2022 yılında taşınması üzerine oda ve yatak kapasitesi kurumun kendi imkânlarıyla arttırılmıştır. Bayındır ilçe merkezinde konaklayan ve sosyal hizmetlerden yararlanan misafirler için ulaşımı ve irtibatı kolay olup, dinlenebilecek, hoş sohbetle bir yudum kahve içilerek güzel vakit geçirilecek Bayındır ilçesinin simge yerlerinden biridir. </w:t>
      </w:r>
    </w:p>
    <w:p w:rsidR="003D7E27" w:rsidRDefault="003D7E27" w:rsidP="003D7E27">
      <w:pPr>
        <w:pStyle w:val="GvdeMetni"/>
        <w:spacing w:before="141"/>
        <w:jc w:val="both"/>
      </w:pPr>
    </w:p>
    <w:p w:rsidR="003D7E27" w:rsidRDefault="003D7E27" w:rsidP="003D7E27">
      <w:pPr>
        <w:pStyle w:val="GvdeMetni"/>
        <w:spacing w:before="141"/>
        <w:jc w:val="both"/>
      </w:pPr>
    </w:p>
    <w:p w:rsidR="00686BB9" w:rsidRDefault="003D7E27">
      <w:r>
        <w:rPr>
          <w:noProof/>
          <w:lang w:eastAsia="tr-TR"/>
        </w:rPr>
        <w:drawing>
          <wp:inline distT="0" distB="0" distL="0" distR="0" wp14:anchorId="7E9CA283" wp14:editId="5A138741">
            <wp:extent cx="5610225" cy="5648325"/>
            <wp:effectExtent l="0" t="0" r="9525" b="95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8768" cy="5687130"/>
                    </a:xfrm>
                    <a:prstGeom prst="rect">
                      <a:avLst/>
                    </a:prstGeom>
                    <a:noFill/>
                    <a:ln>
                      <a:noFill/>
                    </a:ln>
                  </pic:spPr>
                </pic:pic>
              </a:graphicData>
            </a:graphic>
          </wp:inline>
        </w:drawing>
      </w:r>
    </w:p>
    <w:sectPr w:rsidR="00686BB9" w:rsidSect="003D7E27">
      <w:pgSz w:w="11906" w:h="16838"/>
      <w:pgMar w:top="1417" w:right="1133" w:bottom="1417"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41E45"/>
    <w:multiLevelType w:val="multilevel"/>
    <w:tmpl w:val="200E1E0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146" w:hanging="720"/>
      </w:pPr>
      <w:rPr>
        <w:rFonts w:ascii="Cambria" w:eastAsia="Cambria" w:hAnsi="Cambria" w:cs="Cambria" w:hint="default"/>
        <w:b/>
        <w:bCs/>
        <w:i w:val="0"/>
        <w:iCs w:val="0"/>
        <w:spacing w:val="0"/>
        <w:w w:val="95"/>
        <w:sz w:val="24"/>
        <w:szCs w:val="24"/>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D3C"/>
    <w:rsid w:val="003D7E27"/>
    <w:rsid w:val="00686BB9"/>
    <w:rsid w:val="008D1D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20DFD"/>
  <w15:chartTrackingRefBased/>
  <w15:docId w15:val="{7D3AA495-3645-45F1-8E67-0E0BFA37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unhideWhenUsed/>
    <w:qFormat/>
    <w:rsid w:val="003D7E27"/>
    <w:pPr>
      <w:widowControl w:val="0"/>
      <w:autoSpaceDE w:val="0"/>
      <w:autoSpaceDN w:val="0"/>
      <w:spacing w:before="78" w:after="0" w:line="240" w:lineRule="auto"/>
      <w:ind w:left="1553" w:hanging="595"/>
      <w:outlineLvl w:val="2"/>
    </w:pPr>
    <w:rPr>
      <w:rFonts w:ascii="Cambria" w:eastAsia="Cambria" w:hAnsi="Cambria" w:cs="Cambria"/>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3D7E27"/>
    <w:rPr>
      <w:rFonts w:ascii="Cambria" w:eastAsia="Cambria" w:hAnsi="Cambria" w:cs="Cambria"/>
      <w:b/>
      <w:bCs/>
      <w:sz w:val="32"/>
      <w:szCs w:val="32"/>
    </w:rPr>
  </w:style>
  <w:style w:type="paragraph" w:styleId="GvdeMetni">
    <w:name w:val="Body Text"/>
    <w:basedOn w:val="Normal"/>
    <w:link w:val="GvdeMetniChar"/>
    <w:uiPriority w:val="1"/>
    <w:qFormat/>
    <w:rsid w:val="003D7E27"/>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D7E27"/>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120</Words>
  <Characters>685</Characters>
  <Application>Microsoft Office Word</Application>
  <DocSecurity>0</DocSecurity>
  <Lines>5</Lines>
  <Paragraphs>1</Paragraphs>
  <ScaleCrop>false</ScaleCrop>
  <Company>NouS/TncTR</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Dell02</dc:creator>
  <cp:keywords/>
  <dc:description/>
  <cp:lastModifiedBy>Dell02</cp:lastModifiedBy>
  <cp:revision>2</cp:revision>
  <dcterms:created xsi:type="dcterms:W3CDTF">2024-08-12T09:09:00Z</dcterms:created>
  <dcterms:modified xsi:type="dcterms:W3CDTF">2024-08-12T09:11:00Z</dcterms:modified>
</cp:coreProperties>
</file>